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4909" w:rsidRPr="007E4909" w:rsidRDefault="007E4909" w:rsidP="007E4909">
      <w:pPr>
        <w:pStyle w:val="1"/>
        <w:shd w:val="clear" w:color="auto" w:fill="FFFFFF"/>
        <w:spacing w:before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E490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5 главных показателей нового </w:t>
      </w:r>
      <w:proofErr w:type="spellStart"/>
      <w:r w:rsidRPr="007E4909">
        <w:rPr>
          <w:rFonts w:ascii="Times New Roman" w:hAnsi="Times New Roman" w:cs="Times New Roman"/>
          <w:b/>
          <w:color w:val="000000"/>
          <w:sz w:val="28"/>
          <w:szCs w:val="28"/>
        </w:rPr>
        <w:t>коронавируса</w:t>
      </w:r>
      <w:proofErr w:type="spellEnd"/>
      <w:r w:rsidRPr="007E4909">
        <w:rPr>
          <w:rFonts w:ascii="Times New Roman" w:hAnsi="Times New Roman" w:cs="Times New Roman"/>
          <w:b/>
          <w:color w:val="000000"/>
          <w:sz w:val="28"/>
          <w:szCs w:val="28"/>
        </w:rPr>
        <w:t>, о которых вы должны знать</w:t>
      </w:r>
    </w:p>
    <w:p w:rsidR="007E4909" w:rsidRPr="007E4909" w:rsidRDefault="007E4909" w:rsidP="007E4909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734AD" w:rsidRPr="003734AD" w:rsidRDefault="003734AD" w:rsidP="007E4909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734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Вирус уже есть в более чем 60 странах</w:t>
      </w:r>
    </w:p>
    <w:p w:rsidR="003734AD" w:rsidRPr="003734AD" w:rsidRDefault="003734AD" w:rsidP="007E49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34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Вероятнее всего, вирус начал распространяться в Китае еще в начале ноября, как показал новый анализ, проведенный учеными из Центра исследований рака им. Фреда Хатчинсона (Сиэтл, США) и </w:t>
      </w:r>
      <w:proofErr w:type="spellStart"/>
      <w:r w:rsidRPr="003734AD">
        <w:rPr>
          <w:rFonts w:ascii="Times New Roman" w:eastAsia="Times New Roman" w:hAnsi="Times New Roman" w:cs="Times New Roman"/>
          <w:sz w:val="28"/>
          <w:szCs w:val="28"/>
          <w:lang w:eastAsia="ru-RU"/>
        </w:rPr>
        <w:t>Базельского</w:t>
      </w:r>
      <w:proofErr w:type="spellEnd"/>
      <w:r w:rsidRPr="003734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университета (Швейцария). </w:t>
      </w:r>
      <w:bookmarkStart w:id="0" w:name="_GoBack"/>
      <w:bookmarkEnd w:id="0"/>
    </w:p>
    <w:p w:rsidR="003734AD" w:rsidRPr="003734AD" w:rsidRDefault="003734AD" w:rsidP="007E49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34AD">
        <w:rPr>
          <w:rFonts w:ascii="Times New Roman" w:eastAsia="Times New Roman" w:hAnsi="Times New Roman" w:cs="Times New Roman"/>
          <w:sz w:val="28"/>
          <w:szCs w:val="28"/>
          <w:lang w:eastAsia="ru-RU"/>
        </w:rPr>
        <w:t>С тех пор вирус распространился по более чем 60 странам. По состоянию на 2 марта, случаи заболевания зарегистрированы и в России.</w:t>
      </w:r>
    </w:p>
    <w:p w:rsidR="003734AD" w:rsidRPr="003734AD" w:rsidRDefault="003734AD" w:rsidP="007E4909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734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данный момент смертность оценивается в 2,3%</w:t>
      </w:r>
    </w:p>
    <w:p w:rsidR="003734AD" w:rsidRPr="003734AD" w:rsidRDefault="003734AD" w:rsidP="007E49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34AD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Такой показатель получился по данным более чем 44 000 случаев заражения в Китае с начала эпидемии до 11 февраля. Это, конечно, значительно выше 0,1% у гриппа. Но важно понимать, что у многих заразившихся вообще нет симптомов, а если и есть, то они напоминают легкую простуду. Это означает, что многие люди даже не были проверены и зарегистрированы как заболевшие. </w:t>
      </w:r>
    </w:p>
    <w:p w:rsidR="003734AD" w:rsidRPr="003734AD" w:rsidRDefault="003734AD" w:rsidP="007E49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34AD">
        <w:rPr>
          <w:rFonts w:ascii="Times New Roman" w:eastAsia="Times New Roman" w:hAnsi="Times New Roman" w:cs="Times New Roman"/>
          <w:sz w:val="28"/>
          <w:szCs w:val="28"/>
          <w:lang w:eastAsia="ru-RU"/>
        </w:rPr>
        <w:t>Смертность сильно варьируется в зависимости от возраста. Судя по данным Китая, дети, подростки и молодые взрослые переносят болезнь спокойно. Среди пожилого населения в группе с высоким риском летального исхода находятся люди с болезнями сердца и другими хроническими заболеваниями.</w:t>
      </w:r>
    </w:p>
    <w:p w:rsidR="003734AD" w:rsidRPr="003734AD" w:rsidRDefault="003734AD" w:rsidP="007E49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34A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Ниже: смертность от COVID-19 по возрасту.</w:t>
      </w:r>
    </w:p>
    <w:p w:rsidR="003734AD" w:rsidRPr="003734AD" w:rsidRDefault="003734AD" w:rsidP="003734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4A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356350" cy="3835400"/>
            <wp:effectExtent l="0" t="0" r="6350" b="0"/>
            <wp:docPr id="1" name="Рисунок 1" descr="https://avatars.mds.yandex.net/get-zen_doc/1712062/pub_5e5e2d5b6c066d276f57da52_5e5e2d5dfc936829ebeee089/scale_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get-zen_doc/1712062/pub_5e5e2d5b6c066d276f57da52_5e5e2d5dfc936829ebeee089/scale_120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6350" cy="383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4909" w:rsidRDefault="007E4909" w:rsidP="007E4909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E4909" w:rsidRDefault="007E4909" w:rsidP="007E4909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E4909" w:rsidRDefault="007E4909" w:rsidP="007E4909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734AD" w:rsidRPr="003734AD" w:rsidRDefault="003734AD" w:rsidP="007E4909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734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Симптомы появляются через 2–14 дней после заражения</w:t>
      </w:r>
    </w:p>
    <w:p w:rsidR="003734AD" w:rsidRPr="003734AD" w:rsidRDefault="003734AD" w:rsidP="007E49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34AD">
        <w:rPr>
          <w:rFonts w:ascii="Times New Roman" w:eastAsia="Times New Roman" w:hAnsi="Times New Roman" w:cs="Times New Roman"/>
          <w:sz w:val="28"/>
          <w:szCs w:val="28"/>
          <w:lang w:eastAsia="ru-RU"/>
        </w:rPr>
        <w:t>Инкубационный период болезни — это срок между заражением и появлением симптомов. В среднем инкубационный период COVID-19 составляет 5 дней, но может варьироваться от 2 до 14 дней.</w:t>
      </w:r>
    </w:p>
    <w:p w:rsidR="003734AD" w:rsidRPr="003734AD" w:rsidRDefault="003734AD" w:rsidP="007E49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34AD">
        <w:rPr>
          <w:rFonts w:ascii="Times New Roman" w:eastAsia="Times New Roman" w:hAnsi="Times New Roman" w:cs="Times New Roman"/>
          <w:sz w:val="28"/>
          <w:szCs w:val="28"/>
          <w:lang w:eastAsia="ru-RU"/>
        </w:rPr>
        <w:t>COVID-19 поражает в основном легкие. У 90% заболевших поднимается температура, у 70% — сухой кашель. </w:t>
      </w:r>
    </w:p>
    <w:p w:rsidR="003734AD" w:rsidRPr="003734AD" w:rsidRDefault="003734AD" w:rsidP="007E49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34A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Предварительные результаты исследования показывают, что у людей в возрасте от 40 лет инкубационный период в среднем составляет 6 дней, а у людей младше 39 — всего четыре дня.</w:t>
      </w:r>
    </w:p>
    <w:p w:rsidR="003734AD" w:rsidRPr="003734AD" w:rsidRDefault="003734AD" w:rsidP="007E4909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734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Заболевший заразен от 1 до 29 дней</w:t>
      </w:r>
    </w:p>
    <w:p w:rsidR="003734AD" w:rsidRPr="003734AD" w:rsidRDefault="003734AD" w:rsidP="007E49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34AD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Судя по всему, вирус заразен еще до появления симптомов и, вероятно, даже после исчезновения симптомов. Было опубликовано несколько исследований на эту тему, а в одном еще не отрецензированном давалась оценка в 29 дней. </w:t>
      </w:r>
    </w:p>
    <w:p w:rsidR="003734AD" w:rsidRPr="003734AD" w:rsidRDefault="003734AD" w:rsidP="007E4909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734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 прошедшие 1–2 марта за пределами Китая было зарегистрировано в 9 раз больше случаев заражения, чем в самом Китае</w:t>
      </w:r>
    </w:p>
    <w:p w:rsidR="003734AD" w:rsidRPr="003734AD" w:rsidRDefault="003734AD" w:rsidP="007E49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34A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Принятые Китаем меры по сдерживанию вируса работают, так как количество новых случаев заражение идет на спад. А вот в других странах количество новых случаев с каждым днем растет.</w:t>
      </w:r>
    </w:p>
    <w:p w:rsidR="003734AD" w:rsidRPr="003734AD" w:rsidRDefault="003734AD" w:rsidP="007E49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34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данный момент хуже всего ситуация в Южной Корее, Италии, Иране и Японии, сообщает Всемирная организация здравоохранения (ВОЗ). К примеру, в Южной Корее уже более 4300 заболевших и 28 смертей — большинство из них связаны с одним из пяти известных кластеров заболевания. Страна организовала более 500 точек проверки на </w:t>
      </w:r>
      <w:proofErr w:type="spellStart"/>
      <w:r w:rsidRPr="003734AD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коронавирус</w:t>
      </w:r>
      <w:proofErr w:type="spellEnd"/>
      <w:r w:rsidRPr="003734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всей стране, на данный момент они проверили уже более 100 000 людей, гораздо больше, чем остальные страны.</w:t>
      </w:r>
    </w:p>
    <w:p w:rsidR="003734AD" w:rsidRPr="003734AD" w:rsidRDefault="003734AD" w:rsidP="007E49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34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Несмотря на растущее количество случаев заражения за пределами Китая, “мы все еще можем сдержать распространение COVID-19, и эта задача должна быть приоритетной у всех стран,” прокомментировал генеральный директор ВОЗ Д-р </w:t>
      </w:r>
      <w:proofErr w:type="spellStart"/>
      <w:r w:rsidRPr="003734AD">
        <w:rPr>
          <w:rFonts w:ascii="Times New Roman" w:eastAsia="Times New Roman" w:hAnsi="Times New Roman" w:cs="Times New Roman"/>
          <w:sz w:val="28"/>
          <w:szCs w:val="28"/>
          <w:lang w:eastAsia="ru-RU"/>
        </w:rPr>
        <w:t>Тедрос</w:t>
      </w:r>
      <w:proofErr w:type="spellEnd"/>
      <w:r w:rsidRPr="003734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734AD">
        <w:rPr>
          <w:rFonts w:ascii="Times New Roman" w:eastAsia="Times New Roman" w:hAnsi="Times New Roman" w:cs="Times New Roman"/>
          <w:sz w:val="28"/>
          <w:szCs w:val="28"/>
          <w:lang w:eastAsia="ru-RU"/>
        </w:rPr>
        <w:t>Адханом</w:t>
      </w:r>
      <w:proofErr w:type="spellEnd"/>
      <w:r w:rsidRPr="003734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734AD">
        <w:rPr>
          <w:rFonts w:ascii="Times New Roman" w:eastAsia="Times New Roman" w:hAnsi="Times New Roman" w:cs="Times New Roman"/>
          <w:sz w:val="28"/>
          <w:szCs w:val="28"/>
          <w:lang w:eastAsia="ru-RU"/>
        </w:rPr>
        <w:t>Гебрейесус</w:t>
      </w:r>
      <w:proofErr w:type="spellEnd"/>
      <w:r w:rsidRPr="003734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пресс-брифинге 2 марта.</w:t>
      </w:r>
    </w:p>
    <w:p w:rsidR="003734AD" w:rsidRPr="003734AD" w:rsidRDefault="003734AD" w:rsidP="007E49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34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Тщательно мойте руки теплой водой с мылом.</w:t>
      </w:r>
    </w:p>
    <w:sectPr w:rsidR="003734AD" w:rsidRPr="003734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41C"/>
    <w:rsid w:val="001D6475"/>
    <w:rsid w:val="002A741C"/>
    <w:rsid w:val="003734AD"/>
    <w:rsid w:val="007E4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7D7568-909A-4D47-AACA-E92BDECFC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E490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3734A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734A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article-renderblock">
    <w:name w:val="article-render__block"/>
    <w:basedOn w:val="a"/>
    <w:rsid w:val="003734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3734AD"/>
    <w:rPr>
      <w:color w:val="0000FF"/>
      <w:u w:val="single"/>
    </w:rPr>
  </w:style>
  <w:style w:type="character" w:customStyle="1" w:styleId="zen-tagtitle">
    <w:name w:val="zen-tag__title"/>
    <w:basedOn w:val="a0"/>
    <w:rsid w:val="003734AD"/>
  </w:style>
  <w:style w:type="character" w:customStyle="1" w:styleId="likes-countcount">
    <w:name w:val="likes-count__count"/>
    <w:basedOn w:val="a0"/>
    <w:rsid w:val="003734AD"/>
  </w:style>
  <w:style w:type="character" w:customStyle="1" w:styleId="comments-container-header">
    <w:name w:val="comments-container-header"/>
    <w:basedOn w:val="a0"/>
    <w:rsid w:val="003734AD"/>
  </w:style>
  <w:style w:type="character" w:customStyle="1" w:styleId="comment-headerinfo">
    <w:name w:val="comment-header__info"/>
    <w:basedOn w:val="a0"/>
    <w:rsid w:val="003734AD"/>
  </w:style>
  <w:style w:type="paragraph" w:styleId="a4">
    <w:name w:val="Normal (Web)"/>
    <w:basedOn w:val="a"/>
    <w:uiPriority w:val="99"/>
    <w:semiHidden/>
    <w:unhideWhenUsed/>
    <w:rsid w:val="003734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mment-likewrapper">
    <w:name w:val="comment-like__wrapper"/>
    <w:basedOn w:val="a0"/>
    <w:rsid w:val="003734AD"/>
  </w:style>
  <w:style w:type="character" w:customStyle="1" w:styleId="comment-likes-infowrapper">
    <w:name w:val="comment-likes-info__wrapper"/>
    <w:basedOn w:val="a0"/>
    <w:rsid w:val="003734AD"/>
  </w:style>
  <w:style w:type="paragraph" w:styleId="a5">
    <w:name w:val="Balloon Text"/>
    <w:basedOn w:val="a"/>
    <w:link w:val="a6"/>
    <w:uiPriority w:val="99"/>
    <w:semiHidden/>
    <w:unhideWhenUsed/>
    <w:rsid w:val="003734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734AD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7E490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34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66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70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025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637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2123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5049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195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355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984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692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594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2345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37209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6887491">
                                          <w:marLeft w:val="0"/>
                                          <w:marRight w:val="0"/>
                                          <w:marTop w:val="0"/>
                                          <w:marBottom w:val="4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35596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67884806">
                                          <w:marLeft w:val="0"/>
                                          <w:marRight w:val="0"/>
                                          <w:marTop w:val="0"/>
                                          <w:marBottom w:val="4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9348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94902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81494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80182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1617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5317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6345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05693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6564057">
                                      <w:marLeft w:val="0"/>
                                      <w:marRight w:val="0"/>
                                      <w:marTop w:val="0"/>
                                      <w:marBottom w:val="4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8684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81732797">
                                      <w:marLeft w:val="0"/>
                                      <w:marRight w:val="0"/>
                                      <w:marTop w:val="0"/>
                                      <w:marBottom w:val="4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2565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52353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4471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111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000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49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657210">
                      <w:marLeft w:val="0"/>
                      <w:marRight w:val="210"/>
                      <w:marTop w:val="9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92208">
                      <w:marLeft w:val="0"/>
                      <w:marRight w:val="210"/>
                      <w:marTop w:val="9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709544">
                      <w:marLeft w:val="0"/>
                      <w:marRight w:val="210"/>
                      <w:marTop w:val="9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779371">
                      <w:marLeft w:val="0"/>
                      <w:marRight w:val="210"/>
                      <w:marTop w:val="9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4160474">
                      <w:marLeft w:val="0"/>
                      <w:marRight w:val="210"/>
                      <w:marTop w:val="9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7100345">
                      <w:marLeft w:val="0"/>
                      <w:marRight w:val="210"/>
                      <w:marTop w:val="9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8444796">
                      <w:marLeft w:val="0"/>
                      <w:marRight w:val="210"/>
                      <w:marTop w:val="9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4616445">
                  <w:marLeft w:val="0"/>
                  <w:marRight w:val="0"/>
                  <w:marTop w:val="72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069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2768415">
                          <w:marLeft w:val="3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3743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64571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6340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9740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7105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12" w:space="0" w:color="000000"/>
                                    <w:left w:val="single" w:sz="12" w:space="3" w:color="000000"/>
                                    <w:bottom w:val="single" w:sz="12" w:space="0" w:color="000000"/>
                                    <w:right w:val="single" w:sz="12" w:space="3" w:color="000000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36407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4827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3231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7279499">
                                      <w:marLeft w:val="0"/>
                                      <w:marRight w:val="24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8841801">
                                      <w:marLeft w:val="0"/>
                                      <w:marRight w:val="24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39247510">
                                      <w:marLeft w:val="0"/>
                                      <w:marRight w:val="24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78974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392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883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943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99896">
                      <w:marLeft w:val="0"/>
                      <w:marRight w:val="0"/>
                      <w:marTop w:val="4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569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386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9741602">
                                  <w:marLeft w:val="0"/>
                                  <w:marRight w:val="0"/>
                                  <w:marTop w:val="0"/>
                                  <w:marBottom w:val="3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1607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437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4779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83292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3646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1766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1951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8718546">
                                                  <w:marLeft w:val="0"/>
                                                  <w:marRight w:val="0"/>
                                                  <w:marTop w:val="3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89144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877038">
                                                          <w:marLeft w:val="15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8" w:color="DDD4D4"/>
                                                            <w:left w:val="single" w:sz="6" w:space="12" w:color="DDD4D4"/>
                                                            <w:bottom w:val="single" w:sz="6" w:space="8" w:color="DDD4D4"/>
                                                            <w:right w:val="single" w:sz="6" w:space="31" w:color="DDD4D4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280695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1819231">
                                                          <w:marLeft w:val="15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8" w:color="DDD4D4"/>
                                                            <w:left w:val="single" w:sz="6" w:space="12" w:color="DDD4D4"/>
                                                            <w:bottom w:val="single" w:sz="6" w:space="8" w:color="DDD4D4"/>
                                                            <w:right w:val="single" w:sz="6" w:space="31" w:color="DDD4D4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10374885">
                                                  <w:marLeft w:val="780"/>
                                                  <w:marRight w:val="150"/>
                                                  <w:marTop w:val="15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50990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2993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76704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3799834">
                                                                  <w:marLeft w:val="0"/>
                                                                  <w:marRight w:val="15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57329769">
                                              <w:marLeft w:val="0"/>
                                              <w:marRight w:val="0"/>
                                              <w:marTop w:val="3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65120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12549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0501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90939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30315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714167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6034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62650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99262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069832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65752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40915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386537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92614223">
                                              <w:marLeft w:val="0"/>
                                              <w:marRight w:val="0"/>
                                              <w:marTop w:val="3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47518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76661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12229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76617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27081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021157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749466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88246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02996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476343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85360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04434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481653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20852750">
                                              <w:marLeft w:val="0"/>
                                              <w:marRight w:val="0"/>
                                              <w:marTop w:val="3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6837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43320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76390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74701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8819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572483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388748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39890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42482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348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451</Words>
  <Characters>2574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Мальцева Варвара Александровна</dc:creator>
  <cp:keywords/>
  <dc:description/>
  <cp:lastModifiedBy>Мальцева Варвара Александровна</cp:lastModifiedBy>
  <cp:revision>3</cp:revision>
  <cp:lastPrinted>2020-03-18T06:10:00Z</cp:lastPrinted>
  <dcterms:created xsi:type="dcterms:W3CDTF">2020-03-18T06:11:00Z</dcterms:created>
  <dcterms:modified xsi:type="dcterms:W3CDTF">2020-03-18T06:13:00Z</dcterms:modified>
</cp:coreProperties>
</file>